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A17D" w14:textId="77777777" w:rsidR="0031589F" w:rsidRPr="002A0FC0" w:rsidRDefault="0031589F" w:rsidP="002A0FC0">
      <w:pPr>
        <w:widowControl/>
        <w:jc w:val="center"/>
        <w:rPr>
          <w:rFonts w:ascii="微软雅黑" w:eastAsia="微软雅黑" w:hAnsi="微软雅黑" w:hint="eastAsia"/>
          <w:sz w:val="32"/>
          <w:szCs w:val="32"/>
        </w:rPr>
      </w:pPr>
      <w:r w:rsidRPr="002A0FC0">
        <w:rPr>
          <w:rFonts w:ascii="微软雅黑" w:eastAsia="微软雅黑" w:hAnsi="微软雅黑" w:hint="eastAsia"/>
          <w:sz w:val="32"/>
          <w:szCs w:val="32"/>
        </w:rPr>
        <w:t>南京审计大学工商管理学一级学科</w:t>
      </w:r>
    </w:p>
    <w:p w14:paraId="3F7591BA" w14:textId="7FB5985A" w:rsidR="00644EA1" w:rsidRPr="002A0FC0" w:rsidRDefault="0031589F" w:rsidP="002A0FC0">
      <w:pPr>
        <w:widowControl/>
        <w:jc w:val="center"/>
        <w:rPr>
          <w:rFonts w:ascii="微软雅黑" w:eastAsia="微软雅黑" w:hAnsi="微软雅黑" w:hint="eastAsia"/>
          <w:sz w:val="32"/>
          <w:szCs w:val="32"/>
        </w:rPr>
      </w:pPr>
      <w:r w:rsidRPr="002A0FC0">
        <w:rPr>
          <w:rFonts w:ascii="微软雅黑" w:eastAsia="微软雅黑" w:hAnsi="微软雅黑" w:hint="eastAsia"/>
          <w:sz w:val="32"/>
          <w:szCs w:val="32"/>
        </w:rPr>
        <w:t>博士生指导教师招生资格认定基本条件</w:t>
      </w:r>
    </w:p>
    <w:p w14:paraId="137A664E" w14:textId="77777777" w:rsidR="000574CF" w:rsidRDefault="000574CF" w:rsidP="0031589F">
      <w:pPr>
        <w:widowControl/>
        <w:jc w:val="center"/>
        <w:rPr>
          <w:rFonts w:ascii="仿宋_GB2312" w:eastAsia="仿宋_GB2312" w:hAnsi="宋体" w:hint="eastAsia"/>
          <w:sz w:val="24"/>
          <w:szCs w:val="24"/>
        </w:rPr>
      </w:pPr>
    </w:p>
    <w:p w14:paraId="4FD6DD0D" w14:textId="0FC4FF14" w:rsidR="00644EA1" w:rsidRPr="002A0FC0" w:rsidRDefault="0031589F" w:rsidP="002A0FC0">
      <w:pPr>
        <w:widowControl/>
        <w:spacing w:afterLines="50" w:after="156"/>
        <w:jc w:val="center"/>
        <w:rPr>
          <w:rFonts w:ascii="仿宋_GB2312" w:eastAsia="仿宋_GB2312" w:hAnsi="宋体" w:hint="eastAsia"/>
          <w:b/>
          <w:bCs/>
          <w:sz w:val="24"/>
          <w:szCs w:val="24"/>
        </w:rPr>
      </w:pPr>
      <w:r w:rsidRPr="002A0FC0">
        <w:rPr>
          <w:rFonts w:ascii="仿宋_GB2312" w:eastAsia="仿宋_GB2312" w:hAnsi="宋体" w:hint="eastAsia"/>
          <w:b/>
          <w:bCs/>
          <w:sz w:val="24"/>
          <w:szCs w:val="24"/>
        </w:rPr>
        <w:t>学科名称:工商管理学       学科代码:1202</w:t>
      </w:r>
    </w:p>
    <w:tbl>
      <w:tblPr>
        <w:tblStyle w:val="TableNormal"/>
        <w:tblW w:w="838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6662"/>
      </w:tblGrid>
      <w:tr w:rsidR="0031589F" w:rsidRPr="006B0D2D" w14:paraId="64A2062B" w14:textId="77777777" w:rsidTr="006B0D2D">
        <w:trPr>
          <w:trHeight w:val="779"/>
        </w:trPr>
        <w:tc>
          <w:tcPr>
            <w:tcW w:w="1718" w:type="dxa"/>
            <w:vAlign w:val="center"/>
          </w:tcPr>
          <w:p w14:paraId="51A8051D" w14:textId="77777777" w:rsidR="0031589F" w:rsidRPr="006B0D2D" w:rsidRDefault="0031589F" w:rsidP="002960E7">
            <w:pPr>
              <w:pStyle w:val="TableParagraph"/>
              <w:tabs>
                <w:tab w:val="left" w:pos="575"/>
              </w:tabs>
              <w:spacing w:line="276" w:lineRule="auto"/>
              <w:ind w:left="11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年</w:t>
            </w:r>
            <w:r w:rsidRPr="006B0D2D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</w:t>
            </w:r>
            <w:r w:rsidRPr="006B0D2D">
              <w:rPr>
                <w:rFonts w:ascii="仿宋_GB2312" w:eastAsia="仿宋_GB2312" w:hint="eastAsia"/>
                <w:b/>
                <w:spacing w:val="-10"/>
                <w:sz w:val="24"/>
                <w:szCs w:val="24"/>
              </w:rPr>
              <w:t>龄</w:t>
            </w:r>
          </w:p>
        </w:tc>
        <w:tc>
          <w:tcPr>
            <w:tcW w:w="6662" w:type="dxa"/>
            <w:vAlign w:val="center"/>
          </w:tcPr>
          <w:p w14:paraId="35D91908" w14:textId="77777777" w:rsidR="0031589F" w:rsidRPr="006B0D2D" w:rsidRDefault="0031589F" w:rsidP="002960E7">
            <w:pPr>
              <w:pStyle w:val="TableParagraph"/>
              <w:spacing w:line="276" w:lineRule="auto"/>
              <w:ind w:right="94" w:firstLineChars="138" w:firstLine="328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能够在博士生基本学制内完成一届博士研究生的指导工作，身体健康。</w:t>
            </w:r>
          </w:p>
        </w:tc>
      </w:tr>
      <w:tr w:rsidR="0031589F" w:rsidRPr="006B0D2D" w14:paraId="7E6ED1B6" w14:textId="77777777" w:rsidTr="001F1346">
        <w:trPr>
          <w:trHeight w:val="916"/>
        </w:trPr>
        <w:tc>
          <w:tcPr>
            <w:tcW w:w="1718" w:type="dxa"/>
            <w:vAlign w:val="center"/>
          </w:tcPr>
          <w:p w14:paraId="36D39DA7" w14:textId="77777777" w:rsidR="0031589F" w:rsidRPr="006B0D2D" w:rsidRDefault="0031589F" w:rsidP="002960E7">
            <w:pPr>
              <w:pStyle w:val="TableParagraph"/>
              <w:spacing w:line="276" w:lineRule="auto"/>
              <w:ind w:left="9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3"/>
                <w:sz w:val="24"/>
                <w:szCs w:val="24"/>
              </w:rPr>
              <w:t>师德师风</w:t>
            </w:r>
          </w:p>
        </w:tc>
        <w:tc>
          <w:tcPr>
            <w:tcW w:w="6662" w:type="dxa"/>
            <w:vAlign w:val="center"/>
          </w:tcPr>
          <w:p w14:paraId="6F53D712" w14:textId="77777777" w:rsidR="0031589F" w:rsidRPr="006B0D2D" w:rsidRDefault="0031589F" w:rsidP="002960E7">
            <w:pPr>
              <w:pStyle w:val="TableParagraph"/>
              <w:spacing w:line="276" w:lineRule="auto"/>
              <w:ind w:left="0" w:right="97" w:firstLineChars="138" w:firstLine="302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21"/>
                <w:sz w:val="24"/>
                <w:szCs w:val="24"/>
                <w:lang w:eastAsia="zh-CN"/>
              </w:rPr>
              <w:t>热爱研究生教育事业，治学严谨，作风正派，为人师表，</w:t>
            </w:r>
            <w:r w:rsidRPr="006B0D2D">
              <w:rPr>
                <w:rFonts w:ascii="仿宋_GB2312" w:eastAsia="仿宋_GB2312" w:hint="eastAsia"/>
                <w:spacing w:val="-13"/>
                <w:sz w:val="24"/>
                <w:szCs w:val="24"/>
                <w:lang w:eastAsia="zh-CN"/>
              </w:rPr>
              <w:t>具有崇高的科学精神、高尚的学术道德，能认真履行博士生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导师职责。</w:t>
            </w:r>
          </w:p>
        </w:tc>
      </w:tr>
      <w:tr w:rsidR="0031589F" w:rsidRPr="006B0D2D" w14:paraId="097D2B02" w14:textId="77777777" w:rsidTr="001F1346">
        <w:trPr>
          <w:trHeight w:val="676"/>
        </w:trPr>
        <w:tc>
          <w:tcPr>
            <w:tcW w:w="1718" w:type="dxa"/>
            <w:vAlign w:val="center"/>
          </w:tcPr>
          <w:p w14:paraId="7C701CD6" w14:textId="77777777" w:rsidR="0031589F" w:rsidRPr="006B0D2D" w:rsidRDefault="0031589F" w:rsidP="002960E7">
            <w:pPr>
              <w:pStyle w:val="TableParagraph"/>
              <w:spacing w:line="276" w:lineRule="auto"/>
              <w:ind w:left="9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3"/>
                <w:sz w:val="24"/>
                <w:szCs w:val="24"/>
              </w:rPr>
              <w:t>培养经验</w:t>
            </w:r>
          </w:p>
        </w:tc>
        <w:tc>
          <w:tcPr>
            <w:tcW w:w="6662" w:type="dxa"/>
            <w:vAlign w:val="center"/>
          </w:tcPr>
          <w:p w14:paraId="740F4955" w14:textId="07D0239D" w:rsidR="0031589F" w:rsidRPr="006B0D2D" w:rsidRDefault="0031589F" w:rsidP="002960E7">
            <w:pPr>
              <w:pStyle w:val="TableParagraph"/>
              <w:spacing w:line="276" w:lineRule="auto"/>
              <w:ind w:left="0" w:right="97" w:firstLineChars="138" w:firstLine="330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首次申请招生资格的申请人至少完整培养过</w:t>
            </w:r>
            <w:r w:rsid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6B0D2D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3</w:t>
            </w:r>
            <w:r w:rsidR="006B0D2D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 xml:space="preserve"> </w:t>
            </w:r>
            <w:r w:rsidRPr="006B0D2D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届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硕士研究生</w:t>
            </w:r>
            <w:r w:rsidRPr="006B0D2D">
              <w:rPr>
                <w:rFonts w:ascii="仿宋_GB2312" w:eastAsia="仿宋_GB2312" w:hint="eastAsia"/>
                <w:spacing w:val="-4"/>
                <w:sz w:val="24"/>
                <w:szCs w:val="24"/>
                <w:lang w:eastAsia="zh-CN"/>
              </w:rPr>
              <w:t>，讲授过研究生专业课程</w:t>
            </w:r>
            <w:r w:rsidRPr="006B0D2D">
              <w:rPr>
                <w:rFonts w:ascii="仿宋_GB2312" w:eastAsia="仿宋_GB2312" w:hint="eastAsia"/>
                <w:spacing w:val="-18"/>
                <w:sz w:val="24"/>
                <w:szCs w:val="24"/>
                <w:lang w:eastAsia="zh-CN"/>
              </w:rPr>
              <w:t>。</w:t>
            </w:r>
          </w:p>
        </w:tc>
      </w:tr>
      <w:tr w:rsidR="0031589F" w:rsidRPr="006B0D2D" w14:paraId="4B04D973" w14:textId="77777777" w:rsidTr="006B0D2D">
        <w:trPr>
          <w:trHeight w:val="782"/>
        </w:trPr>
        <w:tc>
          <w:tcPr>
            <w:tcW w:w="1718" w:type="dxa"/>
            <w:vAlign w:val="center"/>
          </w:tcPr>
          <w:p w14:paraId="21E79936" w14:textId="77777777" w:rsidR="0031589F" w:rsidRPr="006B0D2D" w:rsidRDefault="0031589F" w:rsidP="002960E7">
            <w:pPr>
              <w:pStyle w:val="TableParagraph"/>
              <w:spacing w:line="276" w:lineRule="auto"/>
              <w:ind w:left="9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3"/>
                <w:sz w:val="24"/>
                <w:szCs w:val="24"/>
              </w:rPr>
              <w:t>培养质量</w:t>
            </w:r>
          </w:p>
        </w:tc>
        <w:tc>
          <w:tcPr>
            <w:tcW w:w="6662" w:type="dxa"/>
            <w:vAlign w:val="center"/>
          </w:tcPr>
          <w:p w14:paraId="4CED69E8" w14:textId="77777777" w:rsidR="0031589F" w:rsidRPr="006B0D2D" w:rsidRDefault="0031589F" w:rsidP="002960E7">
            <w:pPr>
              <w:pStyle w:val="TableParagraph"/>
              <w:spacing w:before="2" w:line="276" w:lineRule="auto"/>
              <w:ind w:right="94" w:firstLineChars="138" w:firstLine="328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培养质量良好，申请人所指导研究生学位论文抽检合</w:t>
            </w: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格并顺利通过答辩</w:t>
            </w:r>
            <w:r w:rsidRPr="006B0D2D">
              <w:rPr>
                <w:rFonts w:ascii="仿宋_GB2312" w:eastAsia="仿宋_GB2312" w:hint="eastAsia"/>
                <w:spacing w:val="-7"/>
                <w:sz w:val="24"/>
                <w:szCs w:val="24"/>
                <w:lang w:eastAsia="zh-CN"/>
              </w:rPr>
              <w:t>。</w:t>
            </w:r>
          </w:p>
        </w:tc>
      </w:tr>
      <w:tr w:rsidR="0031589F" w:rsidRPr="006B0D2D" w14:paraId="23179FA2" w14:textId="77777777" w:rsidTr="001F1346">
        <w:trPr>
          <w:trHeight w:val="894"/>
        </w:trPr>
        <w:tc>
          <w:tcPr>
            <w:tcW w:w="1718" w:type="dxa"/>
            <w:vAlign w:val="center"/>
          </w:tcPr>
          <w:p w14:paraId="1416E766" w14:textId="77777777" w:rsidR="0031589F" w:rsidRPr="006B0D2D" w:rsidRDefault="0031589F" w:rsidP="002960E7">
            <w:pPr>
              <w:pStyle w:val="TableParagraph"/>
              <w:spacing w:line="276" w:lineRule="auto"/>
              <w:ind w:left="9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3"/>
                <w:sz w:val="24"/>
                <w:szCs w:val="24"/>
              </w:rPr>
              <w:t>经费要求</w:t>
            </w:r>
          </w:p>
        </w:tc>
        <w:tc>
          <w:tcPr>
            <w:tcW w:w="6662" w:type="dxa"/>
            <w:vAlign w:val="center"/>
          </w:tcPr>
          <w:p w14:paraId="4DB7E6A1" w14:textId="5FC8BC3E" w:rsidR="0031589F" w:rsidRPr="006B0D2D" w:rsidRDefault="0031589F" w:rsidP="002960E7">
            <w:pPr>
              <w:pStyle w:val="TableParagraph"/>
              <w:spacing w:line="276" w:lineRule="auto"/>
              <w:ind w:right="94" w:firstLineChars="138" w:firstLine="328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423D3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近3年主持过国家级项目，且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账面经费额度不</w:t>
            </w:r>
            <w:r w:rsidRPr="006B0D2D">
              <w:rPr>
                <w:rFonts w:ascii="仿宋_GB2312" w:eastAsia="仿宋_GB2312" w:hint="eastAsia"/>
                <w:spacing w:val="-13"/>
                <w:sz w:val="24"/>
                <w:szCs w:val="24"/>
                <w:lang w:eastAsia="zh-CN"/>
              </w:rPr>
              <w:t>低于</w:t>
            </w:r>
            <w:r w:rsidR="001F1346">
              <w:rPr>
                <w:rFonts w:ascii="仿宋_GB2312" w:eastAsia="仿宋_GB2312" w:hint="eastAsia"/>
                <w:spacing w:val="-13"/>
                <w:sz w:val="24"/>
                <w:szCs w:val="24"/>
                <w:lang w:eastAsia="zh-CN"/>
              </w:rPr>
              <w:t xml:space="preserve"> </w:t>
            </w:r>
            <w:r w:rsidRPr="006B0D2D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>20</w:t>
            </w:r>
            <w:r w:rsidRPr="006B0D2D">
              <w:rPr>
                <w:rFonts w:ascii="仿宋_GB2312" w:eastAsia="仿宋_GB2312" w:hint="eastAsia"/>
                <w:spacing w:val="-13"/>
                <w:sz w:val="24"/>
                <w:szCs w:val="24"/>
                <w:lang w:eastAsia="zh-CN"/>
              </w:rPr>
              <w:t xml:space="preserve"> 万元，且用于人才培养的经费不低于 </w:t>
            </w:r>
            <w:r w:rsidRPr="006B0D2D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>5</w:t>
            </w:r>
            <w:r w:rsidRPr="006B0D2D">
              <w:rPr>
                <w:rFonts w:ascii="仿宋_GB2312" w:eastAsia="仿宋_GB2312" w:hint="eastAsia"/>
                <w:spacing w:val="-12"/>
                <w:sz w:val="24"/>
                <w:szCs w:val="24"/>
                <w:lang w:eastAsia="zh-CN"/>
              </w:rPr>
              <w:t xml:space="preserve"> 万元。</w:t>
            </w:r>
            <w:r w:rsidRPr="006B0D2D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>（需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提供支撑材料）</w:t>
            </w:r>
          </w:p>
        </w:tc>
      </w:tr>
      <w:tr w:rsidR="0031589F" w:rsidRPr="006B0D2D" w14:paraId="3715F44D" w14:textId="77777777" w:rsidTr="006B0D2D">
        <w:trPr>
          <w:trHeight w:val="1403"/>
        </w:trPr>
        <w:tc>
          <w:tcPr>
            <w:tcW w:w="1718" w:type="dxa"/>
            <w:vAlign w:val="center"/>
          </w:tcPr>
          <w:p w14:paraId="5C53C7F7" w14:textId="77777777" w:rsidR="0031589F" w:rsidRPr="006B0D2D" w:rsidRDefault="0031589F" w:rsidP="002960E7">
            <w:pPr>
              <w:pStyle w:val="TableParagraph"/>
              <w:spacing w:line="276" w:lineRule="auto"/>
              <w:ind w:left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2"/>
                <w:sz w:val="24"/>
                <w:szCs w:val="24"/>
              </w:rPr>
              <w:t>科研成果要求</w:t>
            </w:r>
          </w:p>
        </w:tc>
        <w:tc>
          <w:tcPr>
            <w:tcW w:w="6662" w:type="dxa"/>
            <w:vAlign w:val="center"/>
          </w:tcPr>
          <w:p w14:paraId="152B3ED3" w14:textId="3BF2750B" w:rsidR="0031589F" w:rsidRPr="006B0D2D" w:rsidRDefault="00844133" w:rsidP="002960E7">
            <w:pPr>
              <w:pStyle w:val="TableParagraph"/>
              <w:spacing w:line="276" w:lineRule="auto"/>
              <w:ind w:right="94" w:firstLineChars="138" w:firstLine="323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近3年</w:t>
            </w:r>
            <w:r w:rsid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导师组</w:t>
            </w:r>
            <w:r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以第一作者或唯一通讯作者</w:t>
            </w:r>
            <w:r w:rsid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人均</w:t>
            </w:r>
            <w:r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在与本学科相关A1及以上期刊发表学术论文1篇，或者A2期刊发表学术论文</w:t>
            </w:r>
            <w:r w:rsidR="00E67E3B"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3</w:t>
            </w:r>
            <w:r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篇，所发表论文应为工商管理学相关方向。（学术期刊目录按照学校2025版执行，唯一通讯作者认定仅限英文论文</w:t>
            </w:r>
            <w:r w:rsidR="00491EB4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；中文期刊如本人学生为一作，导师为二作则视同导师为第一作者。</w:t>
            </w:r>
            <w:r w:rsidRPr="00E67E3B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）</w:t>
            </w:r>
          </w:p>
        </w:tc>
      </w:tr>
      <w:tr w:rsidR="0031589F" w:rsidRPr="006B0D2D" w14:paraId="01BD087D" w14:textId="77777777" w:rsidTr="006B0D2D">
        <w:trPr>
          <w:trHeight w:val="1091"/>
        </w:trPr>
        <w:tc>
          <w:tcPr>
            <w:tcW w:w="1718" w:type="dxa"/>
            <w:vAlign w:val="center"/>
          </w:tcPr>
          <w:p w14:paraId="604A0B08" w14:textId="77777777" w:rsidR="0031589F" w:rsidRPr="006B0D2D" w:rsidRDefault="0031589F" w:rsidP="002960E7">
            <w:pPr>
              <w:pStyle w:val="TableParagraph"/>
              <w:spacing w:line="276" w:lineRule="auto"/>
              <w:ind w:lef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2"/>
                <w:sz w:val="24"/>
                <w:szCs w:val="24"/>
              </w:rPr>
              <w:t>相关性要求</w:t>
            </w:r>
          </w:p>
        </w:tc>
        <w:tc>
          <w:tcPr>
            <w:tcW w:w="6662" w:type="dxa"/>
            <w:vAlign w:val="center"/>
          </w:tcPr>
          <w:p w14:paraId="139622AD" w14:textId="77777777" w:rsidR="0031589F" w:rsidRPr="006B0D2D" w:rsidRDefault="0031589F" w:rsidP="002960E7">
            <w:pPr>
              <w:pStyle w:val="TableParagraph"/>
              <w:spacing w:line="276" w:lineRule="auto"/>
              <w:ind w:right="94" w:firstLineChars="138" w:firstLine="315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12"/>
                <w:sz w:val="24"/>
                <w:szCs w:val="24"/>
                <w:lang w:eastAsia="zh-CN"/>
              </w:rPr>
              <w:t>申请人在科研项目与成果、开展的教学内容、以往指导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研究生的</w:t>
            </w: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科研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方向等方面应具有一致性和延续性，并与申请招收博士研究生学科密切相关。</w:t>
            </w:r>
          </w:p>
        </w:tc>
      </w:tr>
      <w:tr w:rsidR="0031589F" w:rsidRPr="006B0D2D" w14:paraId="38658A7F" w14:textId="77777777" w:rsidTr="006B0D2D">
        <w:trPr>
          <w:trHeight w:val="2184"/>
        </w:trPr>
        <w:tc>
          <w:tcPr>
            <w:tcW w:w="1718" w:type="dxa"/>
            <w:vAlign w:val="center"/>
          </w:tcPr>
          <w:p w14:paraId="4BFB5B62" w14:textId="77777777" w:rsidR="0031589F" w:rsidRPr="006B0D2D" w:rsidRDefault="0031589F" w:rsidP="002960E7">
            <w:pPr>
              <w:pStyle w:val="TableParagraph"/>
              <w:spacing w:line="276" w:lineRule="auto"/>
              <w:ind w:lef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B0D2D">
              <w:rPr>
                <w:rFonts w:ascii="仿宋_GB2312" w:eastAsia="仿宋_GB2312" w:hint="eastAsia"/>
                <w:b/>
                <w:spacing w:val="-5"/>
                <w:sz w:val="24"/>
                <w:szCs w:val="24"/>
              </w:rPr>
              <w:t>其他</w:t>
            </w:r>
          </w:p>
        </w:tc>
        <w:tc>
          <w:tcPr>
            <w:tcW w:w="6662" w:type="dxa"/>
            <w:vAlign w:val="center"/>
          </w:tcPr>
          <w:p w14:paraId="04ED8C62" w14:textId="77777777" w:rsidR="0031589F" w:rsidRPr="006B0D2D" w:rsidRDefault="0031589F" w:rsidP="002960E7">
            <w:pPr>
              <w:pStyle w:val="TableParagraph"/>
              <w:spacing w:line="276" w:lineRule="auto"/>
              <w:ind w:right="94" w:firstLineChars="138" w:firstLine="330"/>
              <w:jc w:val="both"/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若论文送审出现</w:t>
            </w:r>
            <w:r w:rsidRPr="006B0D2D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</w:t>
            </w:r>
            <w:r w:rsidRPr="006B0D2D">
              <w:rPr>
                <w:rFonts w:ascii="仿宋_GB2312" w:eastAsia="仿宋_GB2312" w:hint="eastAsia"/>
                <w:spacing w:val="-4"/>
                <w:sz w:val="24"/>
                <w:szCs w:val="24"/>
                <w:lang w:eastAsia="zh-CN"/>
              </w:rPr>
              <w:t>个外审不合格，导师停招</w:t>
            </w:r>
            <w:r w:rsidRPr="006B0D2D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</w:t>
            </w: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年博士研究生。在江苏省或国家博士学位论文抽查中，如确因论文质量问题而不合格的，导师停招3年博士研究生，并建议校学位委员会取消其导师资格。</w:t>
            </w:r>
          </w:p>
          <w:p w14:paraId="282F448D" w14:textId="77777777" w:rsidR="0031589F" w:rsidRPr="006B0D2D" w:rsidRDefault="0031589F" w:rsidP="002960E7">
            <w:pPr>
              <w:pStyle w:val="TableParagraph"/>
              <w:spacing w:line="276" w:lineRule="auto"/>
              <w:ind w:right="94" w:firstLineChars="138" w:firstLine="330"/>
              <w:jc w:val="both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所有博士生导师</w:t>
            </w:r>
            <w:r w:rsidRPr="006B0D2D">
              <w:rPr>
                <w:rFonts w:ascii="仿宋_GB2312" w:eastAsia="仿宋_GB2312" w:hint="eastAsia"/>
                <w:spacing w:val="-2"/>
                <w:sz w:val="24"/>
                <w:szCs w:val="24"/>
                <w:lang w:eastAsia="zh-CN"/>
              </w:rPr>
              <w:t>首次招生资格认定需送校外工商管理学科</w:t>
            </w:r>
            <w:r w:rsidRPr="006B0D2D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 xml:space="preserve">专家 </w:t>
            </w:r>
            <w:r w:rsidRPr="006B0D2D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3-5</w:t>
            </w:r>
            <w:r w:rsidRPr="006B0D2D">
              <w:rPr>
                <w:rFonts w:ascii="仿宋_GB2312" w:eastAsia="仿宋_GB2312" w:hint="eastAsia"/>
                <w:spacing w:val="-5"/>
                <w:sz w:val="24"/>
                <w:szCs w:val="24"/>
                <w:lang w:eastAsia="zh-CN"/>
              </w:rPr>
              <w:t xml:space="preserve"> 人进行</w:t>
            </w:r>
            <w:r w:rsidRPr="006B0D2D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评审</w:t>
            </w:r>
            <w:r w:rsidRPr="006B0D2D">
              <w:rPr>
                <w:rFonts w:ascii="仿宋_GB2312" w:eastAsia="仿宋_GB2312" w:hint="eastAsia"/>
                <w:spacing w:val="-5"/>
                <w:sz w:val="24"/>
                <w:szCs w:val="24"/>
                <w:lang w:eastAsia="zh-CN"/>
              </w:rPr>
              <w:t>，一致同意方可招生。</w:t>
            </w:r>
          </w:p>
        </w:tc>
      </w:tr>
    </w:tbl>
    <w:p w14:paraId="7101F82F" w14:textId="77777777" w:rsidR="006B0D2D" w:rsidRPr="006B0D2D" w:rsidRDefault="006B0D2D" w:rsidP="000574CF">
      <w:pPr>
        <w:widowControl/>
        <w:spacing w:beforeLines="50" w:before="156"/>
        <w:jc w:val="left"/>
        <w:rPr>
          <w:rFonts w:ascii="仿宋_GB2312" w:eastAsia="仿宋_GB2312" w:hAnsi="宋体" w:hint="eastAsia"/>
          <w:b/>
          <w:bCs/>
          <w:sz w:val="24"/>
          <w:szCs w:val="24"/>
        </w:rPr>
      </w:pPr>
      <w:r w:rsidRPr="006B0D2D">
        <w:rPr>
          <w:rFonts w:ascii="仿宋_GB2312" w:eastAsia="仿宋_GB2312" w:hAnsi="宋体" w:hint="eastAsia"/>
          <w:b/>
          <w:bCs/>
          <w:sz w:val="24"/>
          <w:szCs w:val="24"/>
        </w:rPr>
        <w:t>注:外学院申请人申请表及支撑材料需所在学院审核并签字盖章。</w:t>
      </w:r>
    </w:p>
    <w:p w14:paraId="2E6FEED1" w14:textId="77777777" w:rsidR="006B0D2D" w:rsidRDefault="006B0D2D" w:rsidP="000574CF">
      <w:pPr>
        <w:widowControl/>
        <w:spacing w:line="360" w:lineRule="auto"/>
        <w:ind w:firstLineChars="1000" w:firstLine="2400"/>
        <w:jc w:val="left"/>
        <w:rPr>
          <w:rFonts w:ascii="仿宋_GB2312" w:eastAsia="仿宋_GB2312" w:hAnsi="宋体" w:hint="eastAsia"/>
          <w:sz w:val="24"/>
          <w:szCs w:val="24"/>
        </w:rPr>
      </w:pPr>
    </w:p>
    <w:p w14:paraId="739B0C0C" w14:textId="00F41255" w:rsidR="006B0D2D" w:rsidRPr="006B0D2D" w:rsidRDefault="006B0D2D" w:rsidP="000574CF">
      <w:pPr>
        <w:widowControl/>
        <w:spacing w:line="360" w:lineRule="auto"/>
        <w:ind w:firstLineChars="1000" w:firstLine="2400"/>
        <w:jc w:val="right"/>
        <w:rPr>
          <w:rFonts w:ascii="仿宋_GB2312" w:eastAsia="仿宋_GB2312" w:hAnsi="宋体" w:hint="eastAsia"/>
          <w:sz w:val="24"/>
          <w:szCs w:val="24"/>
        </w:rPr>
      </w:pPr>
      <w:r w:rsidRPr="006B0D2D">
        <w:rPr>
          <w:rFonts w:ascii="仿宋_GB2312" w:eastAsia="仿宋_GB2312" w:hAnsi="宋体" w:hint="eastAsia"/>
          <w:sz w:val="24"/>
          <w:szCs w:val="24"/>
        </w:rPr>
        <w:t>工商管理学博士研究生招生工作领导小组</w:t>
      </w:r>
    </w:p>
    <w:p w14:paraId="5913BF8A" w14:textId="7FA2D560" w:rsidR="00644EA1" w:rsidRPr="006B0D2D" w:rsidRDefault="006B0D2D" w:rsidP="000574CF">
      <w:pPr>
        <w:widowControl/>
        <w:spacing w:line="360" w:lineRule="auto"/>
        <w:ind w:firstLineChars="1700" w:firstLine="4080"/>
        <w:jc w:val="right"/>
        <w:rPr>
          <w:rFonts w:ascii="仿宋_GB2312" w:eastAsia="仿宋_GB2312" w:hAnsi="宋体" w:hint="eastAsia"/>
          <w:sz w:val="24"/>
          <w:szCs w:val="24"/>
        </w:rPr>
      </w:pPr>
      <w:r w:rsidRPr="006B0D2D">
        <w:rPr>
          <w:rFonts w:ascii="仿宋_GB2312" w:eastAsia="仿宋_GB2312" w:hAnsi="宋体" w:hint="eastAsia"/>
          <w:sz w:val="24"/>
          <w:szCs w:val="24"/>
        </w:rPr>
        <w:t>2025年</w:t>
      </w:r>
      <w:r w:rsidR="001F1346">
        <w:rPr>
          <w:rFonts w:ascii="仿宋_GB2312" w:eastAsia="仿宋_GB2312" w:hAnsi="宋体" w:hint="eastAsia"/>
          <w:sz w:val="24"/>
          <w:szCs w:val="24"/>
        </w:rPr>
        <w:t>1</w:t>
      </w:r>
      <w:r w:rsidR="00E60AC4">
        <w:rPr>
          <w:rFonts w:ascii="仿宋_GB2312" w:eastAsia="仿宋_GB2312" w:hAnsi="宋体" w:hint="eastAsia"/>
          <w:sz w:val="24"/>
          <w:szCs w:val="24"/>
        </w:rPr>
        <w:t>1</w:t>
      </w:r>
      <w:r w:rsidRPr="006B0D2D">
        <w:rPr>
          <w:rFonts w:ascii="仿宋_GB2312" w:eastAsia="仿宋_GB2312" w:hAnsi="宋体" w:hint="eastAsia"/>
          <w:sz w:val="24"/>
          <w:szCs w:val="24"/>
        </w:rPr>
        <w:t>月</w:t>
      </w:r>
      <w:r w:rsidR="00187D68">
        <w:rPr>
          <w:rFonts w:ascii="仿宋_GB2312" w:eastAsia="仿宋_GB2312" w:hAnsi="宋体" w:hint="eastAsia"/>
          <w:sz w:val="24"/>
          <w:szCs w:val="24"/>
        </w:rPr>
        <w:t>4</w:t>
      </w:r>
      <w:r w:rsidRPr="006B0D2D">
        <w:rPr>
          <w:rFonts w:ascii="仿宋_GB2312" w:eastAsia="仿宋_GB2312" w:hAnsi="宋体" w:hint="eastAsia"/>
          <w:sz w:val="24"/>
          <w:szCs w:val="24"/>
        </w:rPr>
        <w:t>日</w:t>
      </w:r>
    </w:p>
    <w:p w14:paraId="76E3F4FE" w14:textId="7D1656B6" w:rsidR="00644EA1" w:rsidRPr="000574CF" w:rsidRDefault="00644EA1">
      <w:pPr>
        <w:widowControl/>
        <w:jc w:val="left"/>
        <w:rPr>
          <w:rFonts w:ascii="宋体" w:eastAsia="宋体" w:hAnsi="宋体" w:hint="eastAsia"/>
          <w:color w:val="FF0000"/>
          <w:sz w:val="22"/>
        </w:rPr>
      </w:pPr>
    </w:p>
    <w:sectPr w:rsidR="00644EA1" w:rsidRPr="00057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19CA" w14:textId="77777777" w:rsidR="008827E9" w:rsidRDefault="008827E9" w:rsidP="00E60AC4">
      <w:pPr>
        <w:rPr>
          <w:rFonts w:hint="eastAsia"/>
        </w:rPr>
      </w:pPr>
      <w:r>
        <w:separator/>
      </w:r>
    </w:p>
  </w:endnote>
  <w:endnote w:type="continuationSeparator" w:id="0">
    <w:p w14:paraId="5D5C5E7E" w14:textId="77777777" w:rsidR="008827E9" w:rsidRDefault="008827E9" w:rsidP="00E60A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5BC8" w14:textId="77777777" w:rsidR="008827E9" w:rsidRDefault="008827E9" w:rsidP="00E60AC4">
      <w:pPr>
        <w:rPr>
          <w:rFonts w:hint="eastAsia"/>
        </w:rPr>
      </w:pPr>
      <w:r>
        <w:separator/>
      </w:r>
    </w:p>
  </w:footnote>
  <w:footnote w:type="continuationSeparator" w:id="0">
    <w:p w14:paraId="7C1641CC" w14:textId="77777777" w:rsidR="008827E9" w:rsidRDefault="008827E9" w:rsidP="00E60A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43"/>
    <w:rsid w:val="000574CF"/>
    <w:rsid w:val="000F60CA"/>
    <w:rsid w:val="00166D29"/>
    <w:rsid w:val="00187D68"/>
    <w:rsid w:val="001F1346"/>
    <w:rsid w:val="001F7531"/>
    <w:rsid w:val="00212DE3"/>
    <w:rsid w:val="00274969"/>
    <w:rsid w:val="002960E7"/>
    <w:rsid w:val="002A0FC0"/>
    <w:rsid w:val="002C01E8"/>
    <w:rsid w:val="002F312A"/>
    <w:rsid w:val="0031589F"/>
    <w:rsid w:val="003433DD"/>
    <w:rsid w:val="00413B43"/>
    <w:rsid w:val="00461E27"/>
    <w:rsid w:val="00491EB4"/>
    <w:rsid w:val="004E5D3F"/>
    <w:rsid w:val="005160F2"/>
    <w:rsid w:val="005A4953"/>
    <w:rsid w:val="0062660C"/>
    <w:rsid w:val="006423D3"/>
    <w:rsid w:val="00644EA1"/>
    <w:rsid w:val="006534FF"/>
    <w:rsid w:val="00692BC8"/>
    <w:rsid w:val="006B0D2D"/>
    <w:rsid w:val="006E0338"/>
    <w:rsid w:val="006F7256"/>
    <w:rsid w:val="00824C12"/>
    <w:rsid w:val="00844133"/>
    <w:rsid w:val="008827E9"/>
    <w:rsid w:val="00885B0C"/>
    <w:rsid w:val="009B1E91"/>
    <w:rsid w:val="00A673B1"/>
    <w:rsid w:val="00B610DA"/>
    <w:rsid w:val="00BE7D6F"/>
    <w:rsid w:val="00C85D9C"/>
    <w:rsid w:val="00E5226A"/>
    <w:rsid w:val="00E60AC4"/>
    <w:rsid w:val="00E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6195"/>
  <w15:chartTrackingRefBased/>
  <w15:docId w15:val="{B76D0F30-FA20-4AF6-B496-64233334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4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B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B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B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3B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B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B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B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B4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92BC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92BC8"/>
    <w:pPr>
      <w:autoSpaceDE w:val="0"/>
      <w:autoSpaceDN w:val="0"/>
      <w:jc w:val="left"/>
    </w:pPr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character" w:customStyle="1" w:styleId="af">
    <w:name w:val="正文文本 字符"/>
    <w:basedOn w:val="a0"/>
    <w:link w:val="ae"/>
    <w:uiPriority w:val="1"/>
    <w:rsid w:val="00692BC8"/>
    <w:rPr>
      <w:rFonts w:ascii="Microsoft JhengHei" w:eastAsia="Microsoft JhengHei" w:hAnsi="Microsoft JhengHei" w:cs="Microsoft JhengHei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2BC8"/>
    <w:pPr>
      <w:autoSpaceDE w:val="0"/>
      <w:autoSpaceDN w:val="0"/>
      <w:ind w:left="108"/>
      <w:jc w:val="left"/>
    </w:pPr>
    <w:rPr>
      <w:rFonts w:ascii="宋体" w:eastAsia="宋体" w:hAnsi="宋体" w:cs="宋体"/>
      <w:kern w:val="0"/>
      <w:sz w:val="22"/>
    </w:rPr>
  </w:style>
  <w:style w:type="paragraph" w:styleId="af0">
    <w:name w:val="header"/>
    <w:basedOn w:val="a"/>
    <w:link w:val="af1"/>
    <w:uiPriority w:val="99"/>
    <w:unhideWhenUsed/>
    <w:rsid w:val="00E60A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60AC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6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60A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ind</dc:creator>
  <cp:keywords/>
  <dc:description/>
  <cp:lastModifiedBy>W ind</cp:lastModifiedBy>
  <cp:revision>12</cp:revision>
  <dcterms:created xsi:type="dcterms:W3CDTF">2025-10-24T07:38:00Z</dcterms:created>
  <dcterms:modified xsi:type="dcterms:W3CDTF">2025-11-12T11:20:00Z</dcterms:modified>
</cp:coreProperties>
</file>